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18" w:rsidRPr="006E6118" w:rsidRDefault="006E6118" w:rsidP="006E611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Arial" w:hAnsi="Arial" w:cs="Arial"/>
        </w:rPr>
      </w:pPr>
      <w:r w:rsidRPr="006E6118">
        <w:rPr>
          <w:rFonts w:ascii="Arial" w:hAnsi="Arial" w:cs="Arial"/>
          <w:sz w:val="24"/>
          <w:szCs w:val="24"/>
          <w:lang w:val="en-CA"/>
        </w:rPr>
        <w:fldChar w:fldCharType="begin"/>
      </w:r>
      <w:r w:rsidRPr="006E6118">
        <w:rPr>
          <w:rFonts w:ascii="Arial" w:hAnsi="Arial" w:cs="Arial"/>
          <w:sz w:val="24"/>
          <w:szCs w:val="24"/>
          <w:lang w:val="en-CA"/>
        </w:rPr>
        <w:instrText xml:space="preserve"> SEQ CHAPTER \h \r 1</w:instrText>
      </w:r>
      <w:r w:rsidRPr="006E6118">
        <w:rPr>
          <w:rFonts w:ascii="Arial" w:hAnsi="Arial" w:cs="Arial"/>
          <w:sz w:val="24"/>
          <w:szCs w:val="24"/>
          <w:lang w:val="en-CA"/>
        </w:rPr>
        <w:fldChar w:fldCharType="end"/>
      </w:r>
      <w:r w:rsidRPr="006E6118">
        <w:rPr>
          <w:rFonts w:ascii="Arial" w:hAnsi="Arial" w:cs="Arial"/>
          <w:b/>
          <w:bCs/>
        </w:rPr>
        <w:t>Eastern Europe/Northern Eurasia</w:t>
      </w:r>
      <w:r w:rsidRPr="006E6118">
        <w:rPr>
          <w:rFonts w:ascii="Arial" w:hAnsi="Arial" w:cs="Arial"/>
        </w:rPr>
        <w:tab/>
      </w:r>
      <w:r w:rsidRPr="006E6118">
        <w:rPr>
          <w:rFonts w:ascii="Arial" w:hAnsi="Arial" w:cs="Arial"/>
        </w:rPr>
        <w:tab/>
      </w:r>
      <w:r w:rsidRPr="006E6118">
        <w:rPr>
          <w:rFonts w:ascii="Arial" w:hAnsi="Arial" w:cs="Arial"/>
        </w:rPr>
        <w:tab/>
      </w:r>
      <w:r w:rsidRPr="006E6118">
        <w:rPr>
          <w:rFonts w:ascii="Arial" w:hAnsi="Arial" w:cs="Arial"/>
        </w:rPr>
        <w:tab/>
        <w:t>Name________________________</w:t>
      </w:r>
    </w:p>
    <w:p w:rsidR="006E6118" w:rsidRPr="006E6118" w:rsidRDefault="006E6118" w:rsidP="006E611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400" w:hanging="5400"/>
        <w:rPr>
          <w:rFonts w:ascii="Arial" w:hAnsi="Arial" w:cs="Arial"/>
        </w:rPr>
      </w:pPr>
      <w:r w:rsidRPr="006E6118">
        <w:rPr>
          <w:rFonts w:ascii="Arial" w:hAnsi="Arial" w:cs="Arial"/>
          <w:b/>
          <w:bCs/>
        </w:rPr>
        <w:t>Learning Outcomes</w:t>
      </w:r>
      <w:r w:rsidRPr="006E6118">
        <w:rPr>
          <w:rFonts w:ascii="Arial" w:hAnsi="Arial" w:cs="Arial"/>
        </w:rPr>
        <w:tab/>
      </w:r>
      <w:r w:rsidRPr="006E6118">
        <w:rPr>
          <w:rFonts w:ascii="Arial" w:hAnsi="Arial" w:cs="Arial"/>
        </w:rPr>
        <w:tab/>
      </w:r>
      <w:r w:rsidRPr="006E6118">
        <w:rPr>
          <w:rFonts w:ascii="Arial" w:hAnsi="Arial" w:cs="Arial"/>
        </w:rPr>
        <w:tab/>
      </w:r>
      <w:r w:rsidRPr="006E6118">
        <w:rPr>
          <w:rFonts w:ascii="Arial" w:hAnsi="Arial" w:cs="Arial"/>
        </w:rPr>
        <w:tab/>
      </w:r>
      <w:r w:rsidRPr="006E6118">
        <w:rPr>
          <w:rFonts w:ascii="Arial" w:hAnsi="Arial" w:cs="Arial"/>
        </w:rPr>
        <w:tab/>
      </w:r>
      <w:r w:rsidRPr="006E6118">
        <w:rPr>
          <w:rFonts w:ascii="Arial" w:hAnsi="Arial" w:cs="Arial"/>
        </w:rPr>
        <w:tab/>
        <w:t>Class Period _____ Date ________</w:t>
      </w:r>
    </w:p>
    <w:p w:rsidR="006E6118" w:rsidRPr="006E6118" w:rsidRDefault="006E6118" w:rsidP="006E6118">
      <w:pPr>
        <w:autoSpaceDE w:val="0"/>
        <w:autoSpaceDN w:val="0"/>
        <w:adjustRightInd w:val="0"/>
        <w:spacing w:after="0" w:line="240" w:lineRule="auto"/>
        <w:rPr>
          <w:rFonts w:ascii="Arial" w:hAnsi="Arial" w:cs="Arial"/>
        </w:rPr>
      </w:pPr>
      <w:r w:rsidRPr="006E6118">
        <w:rPr>
          <w:rFonts w:ascii="Arial" w:hAnsi="Arial" w:cs="Arial"/>
        </w:rPr>
        <w:t>World Geography Chapters 18-20</w:t>
      </w:r>
    </w:p>
    <w:p w:rsidR="006E6118" w:rsidRPr="006E6118" w:rsidRDefault="006E6118" w:rsidP="006E6118">
      <w:pPr>
        <w:autoSpaceDE w:val="0"/>
        <w:autoSpaceDN w:val="0"/>
        <w:adjustRightInd w:val="0"/>
        <w:spacing w:after="0" w:line="240" w:lineRule="auto"/>
        <w:rPr>
          <w:rFonts w:ascii="Arial" w:hAnsi="Arial" w:cs="Arial"/>
        </w:rPr>
      </w:pPr>
    </w:p>
    <w:p w:rsidR="006E6118" w:rsidRPr="006E6118" w:rsidRDefault="007942F7" w:rsidP="006E6118">
      <w:pPr>
        <w:autoSpaceDE w:val="0"/>
        <w:autoSpaceDN w:val="0"/>
        <w:adjustRightInd w:val="0"/>
        <w:spacing w:after="0" w:line="240" w:lineRule="auto"/>
        <w:rPr>
          <w:rFonts w:ascii="CG Omega" w:hAnsi="CG Omega" w:cs="CG Omega"/>
        </w:rPr>
      </w:pPr>
      <w:r w:rsidRPr="006E6118">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5657850</wp:posOffset>
            </wp:positionH>
            <wp:positionV relativeFrom="paragraph">
              <wp:posOffset>157480</wp:posOffset>
            </wp:positionV>
            <wp:extent cx="971550" cy="866775"/>
            <wp:effectExtent l="0" t="0" r="0" b="9525"/>
            <wp:wrapTight wrapText="bothSides">
              <wp:wrapPolygon edited="0">
                <wp:start x="0" y="0"/>
                <wp:lineTo x="0" y="21363"/>
                <wp:lineTo x="21176" y="2136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anchor>
        </w:drawing>
      </w:r>
      <w:r w:rsidR="006E6118" w:rsidRPr="006E6118">
        <w:rPr>
          <w:rFonts w:ascii="CG Omega" w:hAnsi="CG Omega" w:cs="CG Omega"/>
        </w:rPr>
        <w:t>Use the following list of statements to measure your understanding of Eastern Europe and Northern Eurasia.  If you answered “No” to any of the statements, explain “why not” after the statement(s).  Ask your teacher to help clarify any that you are not confident with.</w:t>
      </w:r>
    </w:p>
    <w:p w:rsidR="006E6118" w:rsidRPr="006E6118" w:rsidRDefault="006E6118" w:rsidP="006E6118">
      <w:pPr>
        <w:autoSpaceDE w:val="0"/>
        <w:autoSpaceDN w:val="0"/>
        <w:adjustRightInd w:val="0"/>
        <w:spacing w:after="0" w:line="240" w:lineRule="auto"/>
        <w:rPr>
          <w:rFonts w:ascii="CG Omega" w:hAnsi="CG Omega" w:cs="CG Omega"/>
        </w:rPr>
      </w:pPr>
      <w:r w:rsidRPr="006E6118">
        <w:rPr>
          <w:rFonts w:ascii="CG Omega" w:hAnsi="CG Omega" w:cs="CG Omega"/>
        </w:rPr>
        <w:tab/>
      </w:r>
      <w:r w:rsidRPr="006E6118">
        <w:rPr>
          <w:rFonts w:ascii="CG Omega" w:hAnsi="CG Omega" w:cs="CG Omega"/>
        </w:rPr>
        <w:tab/>
      </w:r>
      <w:r w:rsidRPr="006E6118">
        <w:rPr>
          <w:rFonts w:ascii="CG Omega" w:hAnsi="CG Omega" w:cs="CG Omega"/>
        </w:rPr>
        <w:tab/>
      </w:r>
      <w:r w:rsidRPr="006E6118">
        <w:rPr>
          <w:rFonts w:ascii="CG Omega" w:hAnsi="CG Omega" w:cs="CG Omega"/>
        </w:rPr>
        <w:tab/>
      </w:r>
      <w:r w:rsidRPr="006E6118">
        <w:rPr>
          <w:rFonts w:ascii="CG Omega" w:hAnsi="CG Omega" w:cs="CG Omega"/>
        </w:rPr>
        <w:tab/>
      </w:r>
    </w:p>
    <w:p w:rsidR="006E6118" w:rsidRPr="006E6118" w:rsidRDefault="006E6118" w:rsidP="006E6118">
      <w:pPr>
        <w:autoSpaceDE w:val="0"/>
        <w:autoSpaceDN w:val="0"/>
        <w:adjustRightInd w:val="0"/>
        <w:spacing w:after="0" w:line="240" w:lineRule="auto"/>
        <w:rPr>
          <w:rFonts w:ascii="CG Omega" w:hAnsi="CG Omega" w:cs="CG Omega"/>
        </w:rPr>
      </w:pPr>
      <w:r w:rsidRPr="006E6118">
        <w:rPr>
          <w:rFonts w:ascii="CG Omega" w:hAnsi="CG Omega" w:cs="CG Omega"/>
          <w:b/>
          <w:bCs/>
        </w:rPr>
        <w:t>World Geography Chapters 18-20 &amp; Class Notes</w:t>
      </w:r>
      <w:r w:rsidRPr="006E6118">
        <w:rPr>
          <w:rFonts w:ascii="CG Omega" w:hAnsi="CG Omega" w:cs="CG Omega"/>
        </w:rPr>
        <w:tab/>
      </w:r>
      <w:r w:rsidRPr="006E6118">
        <w:rPr>
          <w:rFonts w:ascii="CG Omega" w:hAnsi="CG Omega" w:cs="CG Omega"/>
        </w:rPr>
        <w:tab/>
      </w:r>
    </w:p>
    <w:p w:rsidR="006E6118" w:rsidRPr="006E6118" w:rsidRDefault="006E6118" w:rsidP="006E6118">
      <w:pPr>
        <w:autoSpaceDE w:val="0"/>
        <w:autoSpaceDN w:val="0"/>
        <w:adjustRightInd w:val="0"/>
        <w:spacing w:after="0" w:line="240" w:lineRule="auto"/>
        <w:rPr>
          <w:rFonts w:ascii="CG Omega" w:hAnsi="CG Omega" w:cs="CG Omega"/>
        </w:rPr>
      </w:pPr>
    </w:p>
    <w:tbl>
      <w:tblPr>
        <w:tblW w:w="9990" w:type="dxa"/>
        <w:tblLayout w:type="fixed"/>
        <w:tblCellMar>
          <w:left w:w="120" w:type="dxa"/>
          <w:right w:w="120" w:type="dxa"/>
        </w:tblCellMar>
        <w:tblLook w:val="0000" w:firstRow="0" w:lastRow="0" w:firstColumn="0" w:lastColumn="0" w:noHBand="0" w:noVBand="0"/>
      </w:tblPr>
      <w:tblGrid>
        <w:gridCol w:w="450"/>
        <w:gridCol w:w="450"/>
        <w:gridCol w:w="9090"/>
      </w:tblGrid>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CG Omega" w:hAnsi="CG Omega" w:cs="CG Omega"/>
                <w:sz w:val="12"/>
                <w:szCs w:val="12"/>
              </w:rPr>
              <w:t xml:space="preserve">Yes </w:t>
            </w: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0" w:line="240" w:lineRule="auto"/>
              <w:jc w:val="center"/>
              <w:rPr>
                <w:rFonts w:ascii="CG Omega" w:hAnsi="CG Omega" w:cs="CG Omega"/>
                <w:sz w:val="12"/>
                <w:szCs w:val="12"/>
              </w:rPr>
            </w:pPr>
            <w:r w:rsidRPr="006E6118">
              <w:rPr>
                <w:rFonts w:ascii="CG Omega" w:hAnsi="CG Omega" w:cs="CG Omega"/>
                <w:sz w:val="12"/>
                <w:szCs w:val="12"/>
              </w:rPr>
              <w:t>No</w:t>
            </w:r>
          </w:p>
          <w:p w:rsidR="006E6118" w:rsidRPr="006E6118" w:rsidRDefault="006E6118" w:rsidP="006E6118">
            <w:pPr>
              <w:autoSpaceDE w:val="0"/>
              <w:autoSpaceDN w:val="0"/>
              <w:adjustRightInd w:val="0"/>
              <w:spacing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208" w:after="57" w:line="240" w:lineRule="auto"/>
              <w:rPr>
                <w:rFonts w:ascii="Arial" w:hAnsi="Arial" w:cs="Arial"/>
                <w:sz w:val="20"/>
                <w:szCs w:val="20"/>
              </w:rPr>
            </w:pPr>
            <w:r w:rsidRPr="006E6118">
              <w:rPr>
                <w:rFonts w:ascii="Arial" w:hAnsi="Arial" w:cs="Arial"/>
                <w:sz w:val="20"/>
                <w:szCs w:val="20"/>
              </w:rPr>
              <w:t>I have read Chapters 18-20 (pp. 372-431)</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explain why the boundaries of Eastern Europe have changed so much throughout history</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 xml:space="preserve">I can identify the major ethnic groups of Eastern Europe. </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explain how different invasions in Eastern Europe affected the area</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explain the events that started World War I and World War II</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 xml:space="preserve">I can identify how the boundaries of 15 new countries from the Soviet Union were created </w:t>
            </w:r>
          </w:p>
        </w:tc>
      </w:tr>
      <w:tr w:rsidR="006E6118" w:rsidRPr="006E6118" w:rsidTr="006E6118">
        <w:tblPrEx>
          <w:tblCellMar>
            <w:top w:w="0" w:type="dxa"/>
            <w:bottom w:w="0" w:type="dxa"/>
          </w:tblCellMar>
        </w:tblPrEx>
        <w:trPr>
          <w:cantSplit/>
          <w:trHeight w:val="456"/>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compare the size of the United States and Russia</w:t>
            </w:r>
          </w:p>
        </w:tc>
      </w:tr>
      <w:tr w:rsidR="006E6118" w:rsidRPr="006E6118" w:rsidTr="006E6118">
        <w:tblPrEx>
          <w:tblCellMar>
            <w:top w:w="0" w:type="dxa"/>
            <w:bottom w:w="0" w:type="dxa"/>
          </w:tblCellMar>
        </w:tblPrEx>
        <w:trPr>
          <w:cantSplit/>
          <w:trHeight w:val="408"/>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explain both Napoleon and Hitler's "mistake" in Russia.</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0" w:line="240" w:lineRule="auto"/>
              <w:rPr>
                <w:rFonts w:ascii="Arial" w:hAnsi="Arial" w:cs="Arial"/>
                <w:sz w:val="20"/>
                <w:szCs w:val="20"/>
              </w:rPr>
            </w:pPr>
            <w:r w:rsidRPr="006E6118">
              <w:rPr>
                <w:rFonts w:ascii="Arial" w:hAnsi="Arial" w:cs="Arial"/>
                <w:sz w:val="20"/>
                <w:szCs w:val="20"/>
              </w:rPr>
              <w:t xml:space="preserve">I can compare and contrast the advantages and disadvantages of capitalism, </w:t>
            </w:r>
          </w:p>
          <w:p w:rsidR="006E6118" w:rsidRPr="006E6118" w:rsidRDefault="006E6118" w:rsidP="006E6118">
            <w:pPr>
              <w:autoSpaceDE w:val="0"/>
              <w:autoSpaceDN w:val="0"/>
              <w:adjustRightInd w:val="0"/>
              <w:spacing w:after="57" w:line="240" w:lineRule="auto"/>
              <w:rPr>
                <w:rFonts w:ascii="Arial" w:hAnsi="Arial" w:cs="Arial"/>
                <w:sz w:val="20"/>
                <w:szCs w:val="20"/>
              </w:rPr>
            </w:pPr>
            <w:r w:rsidRPr="006E6118">
              <w:rPr>
                <w:rFonts w:ascii="Arial" w:hAnsi="Arial" w:cs="Arial"/>
                <w:sz w:val="20"/>
                <w:szCs w:val="20"/>
              </w:rPr>
              <w:t>communism, and socialism</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explain why shortages of basic goods existed during the communist rule.</w:t>
            </w:r>
          </w:p>
        </w:tc>
      </w:tr>
      <w:tr w:rsidR="006E6118" w:rsidRPr="006E6118" w:rsidTr="006E6118">
        <w:tblPrEx>
          <w:tblCellMar>
            <w:top w:w="0" w:type="dxa"/>
            <w:bottom w:w="0" w:type="dxa"/>
          </w:tblCellMar>
        </w:tblPrEx>
        <w:trPr>
          <w:cantSplit/>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describe the challenges countries in Eastern Europe and Northern Eurasia faced as they switched from communism to capitalism</w:t>
            </w:r>
          </w:p>
        </w:tc>
      </w:tr>
      <w:tr w:rsidR="006E6118" w:rsidRPr="006E6118" w:rsidTr="006E6118">
        <w:tblPrEx>
          <w:tblCellMar>
            <w:top w:w="0" w:type="dxa"/>
            <w:bottom w:w="0" w:type="dxa"/>
          </w:tblCellMar>
        </w:tblPrEx>
        <w:trPr>
          <w:cantSplit/>
          <w:trHeight w:val="480"/>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describe the characteristics of the Cold War</w:t>
            </w:r>
          </w:p>
        </w:tc>
      </w:tr>
      <w:tr w:rsidR="006E6118" w:rsidRPr="006E6118" w:rsidTr="006E6118">
        <w:tblPrEx>
          <w:tblCellMar>
            <w:top w:w="0" w:type="dxa"/>
            <w:bottom w:w="0" w:type="dxa"/>
          </w:tblCellMar>
        </w:tblPrEx>
        <w:trPr>
          <w:cantSplit/>
          <w:trHeight w:val="480"/>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give examples of environmental problems and explain why environmental problems were so common in former Communist countries</w:t>
            </w:r>
          </w:p>
        </w:tc>
      </w:tr>
      <w:tr w:rsidR="006E6118" w:rsidRPr="006E6118" w:rsidTr="006E6118">
        <w:tblPrEx>
          <w:tblCellMar>
            <w:top w:w="0" w:type="dxa"/>
            <w:bottom w:w="0" w:type="dxa"/>
          </w:tblCellMar>
        </w:tblPrEx>
        <w:trPr>
          <w:cantSplit/>
          <w:trHeight w:val="480"/>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 xml:space="preserve">I can identify major leaders who influenced the history of </w:t>
            </w:r>
            <w:r>
              <w:rPr>
                <w:rFonts w:ascii="Arial" w:hAnsi="Arial" w:cs="Arial"/>
                <w:sz w:val="20"/>
                <w:szCs w:val="20"/>
              </w:rPr>
              <w:t xml:space="preserve">Eastern Europe and </w:t>
            </w:r>
            <w:r w:rsidRPr="006E6118">
              <w:rPr>
                <w:rFonts w:ascii="Arial" w:hAnsi="Arial" w:cs="Arial"/>
                <w:sz w:val="20"/>
                <w:szCs w:val="20"/>
              </w:rPr>
              <w:t>Northern Eurasia</w:t>
            </w:r>
          </w:p>
        </w:tc>
      </w:tr>
      <w:tr w:rsidR="006E6118" w:rsidRPr="006E6118" w:rsidTr="006E6118">
        <w:tblPrEx>
          <w:tblCellMar>
            <w:top w:w="0" w:type="dxa"/>
            <w:bottom w:w="0" w:type="dxa"/>
          </w:tblCellMar>
        </w:tblPrEx>
        <w:trPr>
          <w:cantSplit/>
          <w:trHeight w:val="480"/>
        </w:trPr>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45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jc w:val="center"/>
              <w:rPr>
                <w:rFonts w:ascii="Arial" w:hAnsi="Arial" w:cs="Arial"/>
                <w:sz w:val="20"/>
                <w:szCs w:val="20"/>
              </w:rPr>
            </w:pPr>
            <w:r w:rsidRPr="006E6118">
              <w:rPr>
                <w:rFonts w:ascii="Segoe UI Symbol" w:hAnsi="Segoe UI Symbol" w:cs="Segoe UI Symbol"/>
                <w:sz w:val="20"/>
                <w:szCs w:val="20"/>
              </w:rPr>
              <w:t>❒</w:t>
            </w:r>
          </w:p>
        </w:tc>
        <w:tc>
          <w:tcPr>
            <w:tcW w:w="9090" w:type="dxa"/>
            <w:tcBorders>
              <w:top w:val="nil"/>
              <w:left w:val="nil"/>
              <w:bottom w:val="nil"/>
              <w:right w:val="nil"/>
            </w:tcBorders>
          </w:tcPr>
          <w:p w:rsidR="006E6118" w:rsidRPr="006E6118" w:rsidRDefault="006E6118" w:rsidP="006E6118">
            <w:pPr>
              <w:autoSpaceDE w:val="0"/>
              <w:autoSpaceDN w:val="0"/>
              <w:adjustRightInd w:val="0"/>
              <w:spacing w:before="120" w:after="57" w:line="240" w:lineRule="auto"/>
              <w:rPr>
                <w:rFonts w:ascii="Arial" w:hAnsi="Arial" w:cs="Arial"/>
                <w:sz w:val="20"/>
                <w:szCs w:val="20"/>
              </w:rPr>
            </w:pPr>
            <w:r w:rsidRPr="006E6118">
              <w:rPr>
                <w:rFonts w:ascii="Arial" w:hAnsi="Arial" w:cs="Arial"/>
                <w:sz w:val="20"/>
                <w:szCs w:val="20"/>
              </w:rPr>
              <w:t>I can define all the vocabulary terms or identify the people on the back of this sheet</w:t>
            </w:r>
          </w:p>
        </w:tc>
      </w:tr>
    </w:tbl>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34"/>
          <w:szCs w:val="34"/>
        </w:rPr>
        <w:br w:type="page"/>
      </w:r>
      <w:r w:rsidRPr="006E6118">
        <w:rPr>
          <w:rFonts w:ascii="Arial" w:hAnsi="Arial" w:cs="Arial"/>
          <w:sz w:val="34"/>
          <w:szCs w:val="34"/>
        </w:rPr>
        <w:lastRenderedPageBreak/>
        <w:t>Eastern Europe/ Northern Eurasia Vocabulary</w:t>
      </w:r>
    </w:p>
    <w:p w:rsidR="006E6118" w:rsidRPr="006E6118" w:rsidRDefault="006E6118" w:rsidP="006E6118">
      <w:pPr>
        <w:autoSpaceDE w:val="0"/>
        <w:autoSpaceDN w:val="0"/>
        <w:adjustRightInd w:val="0"/>
        <w:spacing w:after="0" w:line="240" w:lineRule="auto"/>
        <w:rPr>
          <w:rFonts w:ascii="Arial" w:hAnsi="Arial" w:cs="Arial"/>
          <w:sz w:val="20"/>
          <w:szCs w:val="20"/>
        </w:rPr>
      </w:pP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The following vocabulary list is the basis for understanding some important concepts in the region. The vocabulary terms come from the World Geography book, class readings, or lessons.</w:t>
      </w:r>
    </w:p>
    <w:p w:rsidR="006E6118" w:rsidRPr="006E6118" w:rsidRDefault="006E6118" w:rsidP="006E6118">
      <w:pPr>
        <w:autoSpaceDE w:val="0"/>
        <w:autoSpaceDN w:val="0"/>
        <w:adjustRightInd w:val="0"/>
        <w:spacing w:after="0" w:line="240" w:lineRule="auto"/>
        <w:rPr>
          <w:rFonts w:ascii="Arial" w:hAnsi="Arial" w:cs="Arial"/>
          <w:sz w:val="20"/>
          <w:szCs w:val="20"/>
        </w:rPr>
      </w:pP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Eurasia</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007942F7">
        <w:rPr>
          <w:rFonts w:ascii="Arial" w:hAnsi="Arial" w:cs="Arial"/>
          <w:sz w:val="20"/>
          <w:szCs w:val="20"/>
        </w:rPr>
        <w:t xml:space="preserve">             </w:t>
      </w:r>
      <w:r w:rsidRPr="006E6118">
        <w:rPr>
          <w:rFonts w:ascii="Arial" w:hAnsi="Arial" w:cs="Arial"/>
          <w:sz w:val="20"/>
          <w:szCs w:val="20"/>
        </w:rPr>
        <w:t>(WG p. 374)</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perestroika</w:t>
      </w:r>
      <w:proofErr w:type="gramEnd"/>
      <w:r w:rsidRPr="006E6118">
        <w:rPr>
          <w:rFonts w:ascii="Arial" w:hAnsi="Arial" w:cs="Arial"/>
          <w:sz w:val="20"/>
          <w:szCs w:val="20"/>
        </w:rPr>
        <w:t xml:space="preserve"> </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425)</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glasnost</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425)</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soviet</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423)</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czar</w:t>
      </w:r>
      <w:proofErr w:type="gramEnd"/>
      <w:r w:rsidRPr="006E6118">
        <w:rPr>
          <w:rFonts w:ascii="Arial" w:hAnsi="Arial" w:cs="Arial"/>
          <w:sz w:val="20"/>
          <w:szCs w:val="20"/>
        </w:rPr>
        <w:t xml:space="preserve"> </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422)</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ghetto</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 xml:space="preserve">(WG p. 390) </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Holocaust</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390)</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privatization</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394)</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balkanize</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398)</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entrepreneur</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399)</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command</w:t>
      </w:r>
      <w:proofErr w:type="gramEnd"/>
      <w:r w:rsidRPr="006E6118">
        <w:rPr>
          <w:rFonts w:ascii="Arial" w:hAnsi="Arial" w:cs="Arial"/>
          <w:sz w:val="20"/>
          <w:szCs w:val="20"/>
        </w:rPr>
        <w:t xml:space="preserve"> economy </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423)</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communism</w:t>
      </w:r>
      <w:proofErr w:type="gramEnd"/>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 xml:space="preserve">(WG p. 372) </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socialism</w:t>
      </w:r>
      <w:proofErr w:type="gramEnd"/>
      <w:r w:rsidRPr="006E6118">
        <w:rPr>
          <w:rFonts w:ascii="Arial" w:hAnsi="Arial" w:cs="Arial"/>
          <w:sz w:val="20"/>
          <w:szCs w:val="20"/>
        </w:rPr>
        <w:t xml:space="preserve"> </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105)</w:t>
      </w:r>
    </w:p>
    <w:p w:rsidR="006E6118" w:rsidRPr="006E6118" w:rsidRDefault="006E6118" w:rsidP="006E6118">
      <w:pPr>
        <w:tabs>
          <w:tab w:val="left" w:pos="720"/>
          <w:tab w:val="left" w:pos="1440"/>
          <w:tab w:val="left" w:pos="2160"/>
          <w:tab w:val="left" w:pos="2880"/>
          <w:tab w:val="left" w:pos="3600"/>
          <w:tab w:val="left" w:pos="4320"/>
        </w:tabs>
        <w:autoSpaceDE w:val="0"/>
        <w:autoSpaceDN w:val="0"/>
        <w:adjustRightInd w:val="0"/>
        <w:spacing w:after="0" w:line="240" w:lineRule="auto"/>
        <w:ind w:left="4680" w:hanging="4680"/>
        <w:rPr>
          <w:rFonts w:ascii="Arial" w:hAnsi="Arial" w:cs="Arial"/>
          <w:sz w:val="20"/>
          <w:szCs w:val="20"/>
        </w:rPr>
      </w:pPr>
      <w:proofErr w:type="gramStart"/>
      <w:r w:rsidRPr="006E6118">
        <w:rPr>
          <w:rFonts w:ascii="Arial" w:hAnsi="Arial" w:cs="Arial"/>
          <w:sz w:val="20"/>
          <w:szCs w:val="20"/>
        </w:rPr>
        <w:t>capitalism</w:t>
      </w:r>
      <w:proofErr w:type="gramEnd"/>
      <w:r w:rsidRPr="006E6118">
        <w:rPr>
          <w:rFonts w:ascii="Arial" w:hAnsi="Arial" w:cs="Arial"/>
          <w:sz w:val="20"/>
          <w:szCs w:val="20"/>
        </w:rPr>
        <w:t xml:space="preserve"> (free enterprise or market economy)</w:t>
      </w:r>
      <w:r w:rsidRPr="006E6118">
        <w:rPr>
          <w:rFonts w:ascii="Arial" w:hAnsi="Arial" w:cs="Arial"/>
          <w:sz w:val="20"/>
          <w:szCs w:val="20"/>
        </w:rPr>
        <w:tab/>
      </w:r>
      <w:r w:rsidRPr="006E6118">
        <w:rPr>
          <w:rFonts w:ascii="Arial" w:hAnsi="Arial" w:cs="Arial"/>
          <w:sz w:val="20"/>
          <w:szCs w:val="20"/>
        </w:rPr>
        <w:tab/>
      </w:r>
      <w:r w:rsidR="007942F7">
        <w:rPr>
          <w:rFonts w:ascii="Arial" w:hAnsi="Arial" w:cs="Arial"/>
          <w:sz w:val="20"/>
          <w:szCs w:val="20"/>
        </w:rPr>
        <w:t xml:space="preserve">       </w:t>
      </w:r>
      <w:r w:rsidRPr="006E6118">
        <w:rPr>
          <w:rFonts w:ascii="Arial" w:hAnsi="Arial" w:cs="Arial"/>
          <w:sz w:val="20"/>
          <w:szCs w:val="20"/>
        </w:rPr>
        <w:t>(WG p. 382)</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totalitarianism</w:t>
      </w:r>
      <w:proofErr w:type="gramEnd"/>
      <w:r w:rsidRPr="006E6118">
        <w:rPr>
          <w:rFonts w:ascii="Arial" w:hAnsi="Arial" w:cs="Arial"/>
          <w:sz w:val="20"/>
          <w:szCs w:val="20"/>
        </w:rPr>
        <w:t xml:space="preserve"> </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102)</w:t>
      </w:r>
    </w:p>
    <w:p w:rsidR="006E6118" w:rsidRPr="006E6118" w:rsidRDefault="006E6118" w:rsidP="006E6118">
      <w:pPr>
        <w:autoSpaceDE w:val="0"/>
        <w:autoSpaceDN w:val="0"/>
        <w:adjustRightInd w:val="0"/>
        <w:spacing w:after="0" w:line="240" w:lineRule="auto"/>
        <w:rPr>
          <w:rFonts w:ascii="Arial" w:hAnsi="Arial" w:cs="Arial"/>
          <w:sz w:val="20"/>
          <w:szCs w:val="20"/>
        </w:rPr>
      </w:pPr>
      <w:proofErr w:type="gramStart"/>
      <w:r w:rsidRPr="006E6118">
        <w:rPr>
          <w:rFonts w:ascii="Arial" w:hAnsi="Arial" w:cs="Arial"/>
          <w:sz w:val="20"/>
          <w:szCs w:val="20"/>
        </w:rPr>
        <w:t>ethnic</w:t>
      </w:r>
      <w:proofErr w:type="gramEnd"/>
      <w:r w:rsidRPr="006E6118">
        <w:rPr>
          <w:rFonts w:ascii="Arial" w:hAnsi="Arial" w:cs="Arial"/>
          <w:sz w:val="20"/>
          <w:szCs w:val="20"/>
        </w:rPr>
        <w:t xml:space="preserve"> cleansing</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007942F7">
        <w:rPr>
          <w:rFonts w:ascii="Arial" w:hAnsi="Arial" w:cs="Arial"/>
          <w:sz w:val="20"/>
          <w:szCs w:val="20"/>
        </w:rPr>
        <w:t xml:space="preserve">             </w:t>
      </w:r>
      <w:r w:rsidRPr="006E6118">
        <w:rPr>
          <w:rFonts w:ascii="Arial" w:hAnsi="Arial" w:cs="Arial"/>
          <w:sz w:val="20"/>
          <w:szCs w:val="20"/>
        </w:rPr>
        <w:t>(WG p. 401)</w:t>
      </w:r>
    </w:p>
    <w:p w:rsidR="006E6118" w:rsidRPr="006E6118" w:rsidRDefault="006E6118" w:rsidP="006E6118">
      <w:pPr>
        <w:autoSpaceDE w:val="0"/>
        <w:autoSpaceDN w:val="0"/>
        <w:adjustRightInd w:val="0"/>
        <w:spacing w:after="0" w:line="240" w:lineRule="auto"/>
        <w:rPr>
          <w:rFonts w:ascii="Arial" w:hAnsi="Arial" w:cs="Arial"/>
          <w:sz w:val="20"/>
          <w:szCs w:val="20"/>
        </w:rPr>
      </w:pPr>
    </w:p>
    <w:p w:rsidR="006E6118" w:rsidRPr="006E6118" w:rsidRDefault="006E6118" w:rsidP="006E6118">
      <w:pPr>
        <w:autoSpaceDE w:val="0"/>
        <w:autoSpaceDN w:val="0"/>
        <w:adjustRightInd w:val="0"/>
        <w:spacing w:after="0" w:line="240" w:lineRule="auto"/>
        <w:rPr>
          <w:rFonts w:ascii="Arial" w:hAnsi="Arial" w:cs="Arial"/>
          <w:sz w:val="20"/>
          <w:szCs w:val="20"/>
          <w:u w:val="single"/>
        </w:rPr>
      </w:pPr>
      <w:r w:rsidRPr="006E6118">
        <w:rPr>
          <w:rFonts w:ascii="Arial" w:hAnsi="Arial" w:cs="Arial"/>
          <w:sz w:val="20"/>
          <w:szCs w:val="20"/>
          <w:u w:val="single"/>
        </w:rPr>
        <w:t>Class Notes</w:t>
      </w:r>
    </w:p>
    <w:p w:rsid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Bolsheviks</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Propaganda</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Isolationism</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Fascism </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Berlin Wall</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Cold War</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D-Day</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Anti-Semitism</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Hiroshima</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Atomic Bomb</w:t>
      </w:r>
      <w:bookmarkStart w:id="0" w:name="_GoBack"/>
      <w:bookmarkEnd w:id="0"/>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Pearl Harbor</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Trench Warfare </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Entente</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Axis</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Treaty of Versailles </w:t>
      </w:r>
    </w:p>
    <w:p w:rsidR="007942F7"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Mein </w:t>
      </w:r>
      <w:proofErr w:type="spellStart"/>
      <w:r>
        <w:rPr>
          <w:rFonts w:ascii="Arial" w:hAnsi="Arial" w:cs="Arial"/>
          <w:sz w:val="20"/>
          <w:szCs w:val="20"/>
        </w:rPr>
        <w:t>Kampf</w:t>
      </w:r>
      <w:proofErr w:type="spellEnd"/>
    </w:p>
    <w:p w:rsidR="007942F7" w:rsidRPr="006E6118" w:rsidRDefault="007942F7" w:rsidP="006E6118">
      <w:pPr>
        <w:autoSpaceDE w:val="0"/>
        <w:autoSpaceDN w:val="0"/>
        <w:adjustRightInd w:val="0"/>
        <w:spacing w:after="0" w:line="240" w:lineRule="auto"/>
        <w:rPr>
          <w:rFonts w:ascii="Arial" w:hAnsi="Arial" w:cs="Arial"/>
          <w:sz w:val="20"/>
          <w:szCs w:val="20"/>
        </w:rPr>
      </w:pPr>
      <w:r>
        <w:rPr>
          <w:rFonts w:ascii="Arial" w:hAnsi="Arial" w:cs="Arial"/>
          <w:sz w:val="20"/>
          <w:szCs w:val="20"/>
        </w:rPr>
        <w:t>Manhattan Project</w:t>
      </w:r>
    </w:p>
    <w:p w:rsidR="006E6118" w:rsidRPr="006E6118" w:rsidRDefault="006E6118" w:rsidP="006E6118">
      <w:pPr>
        <w:autoSpaceDE w:val="0"/>
        <w:autoSpaceDN w:val="0"/>
        <w:adjustRightInd w:val="0"/>
        <w:spacing w:after="0" w:line="240" w:lineRule="auto"/>
        <w:rPr>
          <w:rFonts w:ascii="Arial" w:hAnsi="Arial" w:cs="Arial"/>
          <w:sz w:val="20"/>
          <w:szCs w:val="20"/>
        </w:rPr>
      </w:pP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u w:val="single"/>
        </w:rPr>
        <w:t>People to Know</w:t>
      </w:r>
      <w:r w:rsidRPr="006E6118">
        <w:rPr>
          <w:rFonts w:ascii="Arial" w:hAnsi="Arial" w:cs="Arial"/>
          <w:sz w:val="20"/>
          <w:szCs w:val="20"/>
        </w:rPr>
        <w:t>:</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Archduke Franz (Francis) Ferdinand</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405)</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Adolf Hitler</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332)</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Karl Marx</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423)</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Vladimir Lenin</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423)</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Josef Stalin</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423)</w:t>
      </w:r>
    </w:p>
    <w:p w:rsidR="006E6118" w:rsidRP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Mikhail Gorbachev</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424-5)</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p>
    <w:p w:rsidR="006E6118" w:rsidRDefault="006E6118" w:rsidP="006E6118">
      <w:pPr>
        <w:autoSpaceDE w:val="0"/>
        <w:autoSpaceDN w:val="0"/>
        <w:adjustRightInd w:val="0"/>
        <w:spacing w:after="0" w:line="240" w:lineRule="auto"/>
        <w:rPr>
          <w:rFonts w:ascii="Arial" w:hAnsi="Arial" w:cs="Arial"/>
          <w:sz w:val="20"/>
          <w:szCs w:val="20"/>
        </w:rPr>
      </w:pPr>
      <w:r w:rsidRPr="006E6118">
        <w:rPr>
          <w:rFonts w:ascii="Arial" w:hAnsi="Arial" w:cs="Arial"/>
          <w:sz w:val="20"/>
          <w:szCs w:val="20"/>
        </w:rPr>
        <w:t>Vladimir Putin</w:t>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r>
      <w:r w:rsidRPr="006E6118">
        <w:rPr>
          <w:rFonts w:ascii="Arial" w:hAnsi="Arial" w:cs="Arial"/>
          <w:sz w:val="20"/>
          <w:szCs w:val="20"/>
        </w:rPr>
        <w:tab/>
        <w:t>(WG p. 426)</w:t>
      </w:r>
    </w:p>
    <w:p w:rsidR="007942F7" w:rsidRDefault="007942F7" w:rsidP="006E6118">
      <w:pPr>
        <w:autoSpaceDE w:val="0"/>
        <w:autoSpaceDN w:val="0"/>
        <w:adjustRightInd w:val="0"/>
        <w:spacing w:after="0" w:line="240" w:lineRule="auto"/>
        <w:rPr>
          <w:rFonts w:ascii="Arial" w:hAnsi="Arial" w:cs="Arial"/>
          <w:sz w:val="20"/>
          <w:szCs w:val="20"/>
        </w:rPr>
      </w:pPr>
    </w:p>
    <w:p w:rsidR="007942F7" w:rsidRPr="006E6118" w:rsidRDefault="007942F7" w:rsidP="006E6118">
      <w:pPr>
        <w:autoSpaceDE w:val="0"/>
        <w:autoSpaceDN w:val="0"/>
        <w:adjustRightInd w:val="0"/>
        <w:spacing w:after="0" w:line="240" w:lineRule="auto"/>
        <w:rPr>
          <w:rFonts w:ascii="Arial" w:hAnsi="Arial" w:cs="Arial"/>
          <w:sz w:val="20"/>
          <w:szCs w:val="20"/>
        </w:rPr>
      </w:pPr>
    </w:p>
    <w:p w:rsidR="00673108" w:rsidRDefault="006E6118" w:rsidP="006E6118">
      <w:r w:rsidRPr="006E6118">
        <w:rPr>
          <w:rFonts w:ascii="Arial" w:hAnsi="Arial" w:cs="Arial"/>
          <w:sz w:val="20"/>
          <w:szCs w:val="20"/>
        </w:rPr>
        <w:tab/>
      </w:r>
    </w:p>
    <w:sectPr w:rsidR="0067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18"/>
    <w:rsid w:val="00673108"/>
    <w:rsid w:val="006E6118"/>
    <w:rsid w:val="0079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211F"/>
  <w15:chartTrackingRefBased/>
  <w15:docId w15:val="{D896EC7D-F887-46C9-A14D-442D509B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ASHMENT</dc:creator>
  <cp:keywords/>
  <dc:description/>
  <cp:lastModifiedBy>AMY ASHMENT</cp:lastModifiedBy>
  <cp:revision>2</cp:revision>
  <dcterms:created xsi:type="dcterms:W3CDTF">2019-03-11T19:35:00Z</dcterms:created>
  <dcterms:modified xsi:type="dcterms:W3CDTF">2019-03-11T19:54:00Z</dcterms:modified>
</cp:coreProperties>
</file>